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F6E32" w14:textId="5FD0C240" w:rsidR="00970D87" w:rsidRDefault="00176B19" w:rsidP="00176B19">
      <w:pPr>
        <w:pStyle w:val="berschrift1"/>
        <w:rPr>
          <w:lang w:val="en-US"/>
        </w:rPr>
      </w:pPr>
      <w:r w:rsidRPr="00176B19">
        <w:rPr>
          <w:lang w:val="en-US"/>
        </w:rPr>
        <w:t>Testable API Call within Developer Portal</w:t>
      </w:r>
    </w:p>
    <w:p w14:paraId="66B8EA0A" w14:textId="4D47B176" w:rsidR="00176B19" w:rsidRDefault="00176B19" w:rsidP="00176B19">
      <w:pPr>
        <w:pStyle w:val="berschrift2"/>
        <w:rPr>
          <w:lang w:val="en-US"/>
        </w:rPr>
      </w:pPr>
      <w:r>
        <w:rPr>
          <w:lang w:val="en-US"/>
        </w:rPr>
        <w:t>Pre-Requisites</w:t>
      </w:r>
    </w:p>
    <w:p w14:paraId="0E88FF38" w14:textId="3747E06C" w:rsidR="00176B19" w:rsidRDefault="00176B19" w:rsidP="00176B19">
      <w:pPr>
        <w:pStyle w:val="Listenabsatz"/>
        <w:numPr>
          <w:ilvl w:val="0"/>
          <w:numId w:val="1"/>
        </w:numPr>
        <w:rPr>
          <w:lang w:val="en-US"/>
        </w:rPr>
      </w:pPr>
      <w:r w:rsidRPr="00176B19">
        <w:rPr>
          <w:lang w:val="en-US"/>
        </w:rPr>
        <w:t>Configure an 3</w:t>
      </w:r>
      <w:r w:rsidRPr="00176B19">
        <w:rPr>
          <w:vertAlign w:val="superscript"/>
          <w:lang w:val="en-US"/>
        </w:rPr>
        <w:t>rd</w:t>
      </w:r>
      <w:r w:rsidRPr="00176B19">
        <w:rPr>
          <w:lang w:val="en-US"/>
        </w:rPr>
        <w:t xml:space="preserve"> party OIDC provider and enter the username / password (Client ID / Client Secret from the configured application within the OIDC provider) as following</w:t>
      </w:r>
      <w:r w:rsidRPr="00176B19">
        <w:rPr>
          <w:lang w:val="en-US"/>
        </w:rPr>
        <w:br/>
      </w:r>
      <w:r w:rsidRPr="00176B19">
        <w:rPr>
          <w:lang w:val="en-US"/>
        </w:rPr>
        <w:br/>
      </w:r>
      <w:r w:rsidRPr="00176B19">
        <w:rPr>
          <w:lang w:val="en-US"/>
        </w:rPr>
        <w:drawing>
          <wp:inline distT="0" distB="0" distL="0" distR="0" wp14:anchorId="27DF48E8" wp14:editId="734335D6">
            <wp:extent cx="5760720" cy="2816860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B19">
        <w:rPr>
          <w:lang w:val="en-US"/>
        </w:rPr>
        <w:br/>
      </w:r>
      <w:r w:rsidRPr="00176B19">
        <w:rPr>
          <w:lang w:val="en-US"/>
        </w:rPr>
        <w:br/>
        <w:t>That’s currently not possible and will be solved with the</w:t>
      </w:r>
      <w:r>
        <w:rPr>
          <w:lang w:val="en-US"/>
        </w:rPr>
        <w:br/>
      </w:r>
      <w:r w:rsidRPr="00176B19">
        <w:rPr>
          <w:lang w:val="en-US"/>
        </w:rPr>
        <w:t>APAR 73697 - 500 API ERROR ACCESSING THE OAUTH PROVIDERS PAGE WHEN BASIC AUTHENTICATION PASSWORD IS USED IN THIRD PARTY OAUTH PROVIDER</w:t>
      </w:r>
    </w:p>
    <w:p w14:paraId="41E81D68" w14:textId="1F694BBE" w:rsidR="00176B19" w:rsidRDefault="00176B19" w:rsidP="00176B19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Configure the API with the appropriate settings to use the OIDC provider</w:t>
      </w:r>
      <w:r>
        <w:rPr>
          <w:lang w:val="en-US"/>
        </w:rPr>
        <w:br/>
      </w:r>
      <w:r>
        <w:rPr>
          <w:lang w:val="en-US"/>
        </w:rPr>
        <w:br/>
      </w:r>
      <w:r w:rsidRPr="00176B19">
        <w:rPr>
          <w:lang w:val="en-US"/>
        </w:rPr>
        <w:drawing>
          <wp:inline distT="0" distB="0" distL="0" distR="0" wp14:anchorId="010F0690" wp14:editId="3668A0CC">
            <wp:extent cx="5760720" cy="2816860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  <w:r>
        <w:rPr>
          <w:lang w:val="en-US"/>
        </w:rPr>
        <w:br/>
        <w:t>.. and further settings</w:t>
      </w:r>
    </w:p>
    <w:p w14:paraId="53C171FD" w14:textId="258B8281" w:rsidR="00176B19" w:rsidRDefault="00176B19" w:rsidP="00176B19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Publish the API</w:t>
      </w:r>
    </w:p>
    <w:p w14:paraId="59008FC2" w14:textId="09031155" w:rsidR="00176B19" w:rsidRDefault="00176B19" w:rsidP="00176B19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Try the API within Developer Portal, 1</w:t>
      </w:r>
      <w:r w:rsidRPr="00176B19">
        <w:rPr>
          <w:vertAlign w:val="superscript"/>
          <w:lang w:val="en-US"/>
        </w:rPr>
        <w:t>st</w:t>
      </w:r>
      <w:r>
        <w:rPr>
          <w:lang w:val="en-US"/>
        </w:rPr>
        <w:t xml:space="preserve"> step is the Token Request</w:t>
      </w:r>
      <w:r>
        <w:rPr>
          <w:lang w:val="en-US"/>
        </w:rPr>
        <w:br/>
      </w:r>
      <w:r>
        <w:rPr>
          <w:lang w:val="en-US"/>
        </w:rPr>
        <w:br/>
      </w:r>
      <w:r w:rsidRPr="00176B19">
        <w:rPr>
          <w:lang w:val="en-US"/>
        </w:rPr>
        <w:drawing>
          <wp:inline distT="0" distB="0" distL="0" distR="0" wp14:anchorId="01FF9B37" wp14:editId="7FDA9D7B">
            <wp:extent cx="5760720" cy="2814320"/>
            <wp:effectExtent l="0" t="0" r="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C9736" w14:textId="26C1DB6C" w:rsidR="00424BD2" w:rsidRPr="00424BD2" w:rsidRDefault="00424BD2" w:rsidP="00424BD2">
      <w:pPr>
        <w:rPr>
          <w:lang w:val="en-US"/>
        </w:rPr>
      </w:pPr>
      <w:r>
        <w:rPr>
          <w:lang w:val="en-US"/>
        </w:rPr>
        <w:t>The expectation is, that for the “Get Token” it must be used the Client ID and Client Secret that has been configured in step 1 (an NOT the Client ID and Client Secret from the configured App).</w:t>
      </w:r>
    </w:p>
    <w:sectPr w:rsidR="00424BD2" w:rsidRPr="00424B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448C3"/>
    <w:multiLevelType w:val="hybridMultilevel"/>
    <w:tmpl w:val="1B0E29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19"/>
    <w:rsid w:val="00176B19"/>
    <w:rsid w:val="00424BD2"/>
    <w:rsid w:val="0097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5FA0"/>
  <w15:chartTrackingRefBased/>
  <w15:docId w15:val="{D931553E-BBCB-4082-B109-4E9AAAE7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6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6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6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6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176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Kallas</dc:creator>
  <cp:keywords/>
  <dc:description/>
  <cp:lastModifiedBy>Gerald Kallas</cp:lastModifiedBy>
  <cp:revision>1</cp:revision>
  <dcterms:created xsi:type="dcterms:W3CDTF">2020-09-09T13:37:00Z</dcterms:created>
  <dcterms:modified xsi:type="dcterms:W3CDTF">2020-09-09T13:51:00Z</dcterms:modified>
</cp:coreProperties>
</file>