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40" w:rsidRPr="00422894" w:rsidRDefault="00422894" w:rsidP="00422894">
      <w:pPr>
        <w:jc w:val="center"/>
        <w:rPr>
          <w:b/>
          <w:smallCaps/>
        </w:rPr>
      </w:pPr>
      <w:r w:rsidRPr="00422894">
        <w:rPr>
          <w:b/>
          <w:smallCaps/>
        </w:rPr>
        <w:t>Addendum to RFE 32</w:t>
      </w:r>
      <w:r w:rsidR="00C844AF">
        <w:rPr>
          <w:b/>
          <w:smallCaps/>
        </w:rPr>
        <w:t>6</w:t>
      </w:r>
      <w:r w:rsidRPr="00422894">
        <w:rPr>
          <w:b/>
          <w:smallCaps/>
        </w:rPr>
        <w:t>51 – Static Analysis Tool for ESQL</w:t>
      </w:r>
    </w:p>
    <w:p w:rsidR="00422894" w:rsidRDefault="00422894"/>
    <w:p w:rsidR="00422894" w:rsidRDefault="00422894" w:rsidP="00422894">
      <w:pPr>
        <w:jc w:val="both"/>
      </w:pPr>
    </w:p>
    <w:p w:rsidR="00422894" w:rsidRDefault="001265D4" w:rsidP="00422894">
      <w:pPr>
        <w:jc w:val="both"/>
      </w:pPr>
      <w:r>
        <w:t>For comparison purposes only, t</w:t>
      </w:r>
      <w:r w:rsidR="00422894">
        <w:t xml:space="preserve">he following is a screen </w:t>
      </w:r>
      <w:r>
        <w:t xml:space="preserve">capture </w:t>
      </w:r>
      <w:r w:rsidR="00422894">
        <w:t xml:space="preserve">of the static code analysis results from HP Fortify Audit Workbench for the JCN’s and other Java components within Message Broker for a particular project.  Note the categories of coding issues discovered in the left pane, e.g., command injection, dead code, denial of service, etc.  Note also in the right pane the summary of total lines of code scanned, total issues found along with a breakdown by weighted score, e.g., High, Medium, </w:t>
      </w:r>
      <w:proofErr w:type="gramStart"/>
      <w:r w:rsidR="00422894">
        <w:t>Low</w:t>
      </w:r>
      <w:proofErr w:type="gramEnd"/>
      <w:r w:rsidR="00422894">
        <w:t>; and that the certification results for this particular scan pass validation.</w:t>
      </w:r>
    </w:p>
    <w:p w:rsidR="00422894" w:rsidRDefault="00422894"/>
    <w:p w:rsidR="00422894" w:rsidRDefault="00422894">
      <w:r>
        <w:rPr>
          <w:noProof/>
        </w:rPr>
        <w:drawing>
          <wp:inline distT="0" distB="0" distL="0" distR="0">
            <wp:extent cx="5478780" cy="2682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780" cy="2682240"/>
                    </a:xfrm>
                    <a:prstGeom prst="rect">
                      <a:avLst/>
                    </a:prstGeom>
                    <a:noFill/>
                    <a:ln>
                      <a:noFill/>
                    </a:ln>
                  </pic:spPr>
                </pic:pic>
              </a:graphicData>
            </a:graphic>
          </wp:inline>
        </w:drawing>
      </w:r>
    </w:p>
    <w:p w:rsidR="00422894" w:rsidRDefault="00422894"/>
    <w:p w:rsidR="00422894" w:rsidRDefault="00422894"/>
    <w:p w:rsidR="001265D4" w:rsidRDefault="001265D4" w:rsidP="001265D4">
      <w:pPr>
        <w:jc w:val="both"/>
      </w:pPr>
      <w:r>
        <w:t xml:space="preserve">Having this same capability to statically scan ESQL code within Broker and to then provide similar metrics from which a decision can be </w:t>
      </w:r>
      <w:r w:rsidR="00DC28ED">
        <w:t xml:space="preserve">rendered </w:t>
      </w:r>
      <w:r>
        <w:t>as to whether the results for any particular scan are valid or not for certification purposes (e.g., code migration</w:t>
      </w:r>
      <w:r w:rsidR="00DC28ED">
        <w:t>s to higher environments</w:t>
      </w:r>
      <w:r>
        <w:t>) is what this current RFE is all about.</w:t>
      </w:r>
    </w:p>
    <w:p w:rsidR="001265D4" w:rsidRDefault="001265D4"/>
    <w:p w:rsidR="00A304C5" w:rsidRDefault="00A304C5" w:rsidP="00A304C5">
      <w:pPr>
        <w:jc w:val="both"/>
      </w:pPr>
      <w:r>
        <w:t xml:space="preserve">It is a separate question – and one best left for subsequent </w:t>
      </w:r>
      <w:r w:rsidR="00DC28ED">
        <w:t xml:space="preserve">and custom </w:t>
      </w:r>
      <w:r>
        <w:t xml:space="preserve">tailoring – as to what the </w:t>
      </w:r>
      <w:proofErr w:type="spellStart"/>
      <w:r>
        <w:t>rulepack</w:t>
      </w:r>
      <w:proofErr w:type="spellEnd"/>
      <w:r>
        <w:t xml:space="preserve"> needs to be for ESQL code within </w:t>
      </w:r>
      <w:r w:rsidR="00DC28ED">
        <w:t xml:space="preserve">Message </w:t>
      </w:r>
      <w:r>
        <w:t>Broker</w:t>
      </w:r>
      <w:r w:rsidR="00DC28ED">
        <w:t xml:space="preserve">, i.e., </w:t>
      </w:r>
      <w:r>
        <w:t xml:space="preserve">it is the </w:t>
      </w:r>
      <w:r w:rsidR="00DC28ED">
        <w:t xml:space="preserve">set of rules contained in the </w:t>
      </w:r>
      <w:proofErr w:type="spellStart"/>
      <w:r w:rsidR="00DC28ED">
        <w:t>rulepack</w:t>
      </w:r>
      <w:proofErr w:type="spellEnd"/>
      <w:r w:rsidR="00DC28ED">
        <w:t xml:space="preserve"> for any given </w:t>
      </w:r>
      <w:r>
        <w:t xml:space="preserve">source language </w:t>
      </w:r>
      <w:r w:rsidR="00DC28ED">
        <w:t xml:space="preserve">that </w:t>
      </w:r>
      <w:r>
        <w:t xml:space="preserve">determines which categories of code </w:t>
      </w:r>
      <w:bookmarkStart w:id="0" w:name="_GoBack"/>
      <w:bookmarkEnd w:id="0"/>
      <w:r>
        <w:t xml:space="preserve">are </w:t>
      </w:r>
      <w:r w:rsidR="00DC28ED">
        <w:t xml:space="preserve">identified and </w:t>
      </w:r>
      <w:r>
        <w:t xml:space="preserve">flagged </w:t>
      </w:r>
      <w:r w:rsidR="00DC28ED">
        <w:t xml:space="preserve">and weighted </w:t>
      </w:r>
      <w:r>
        <w:t xml:space="preserve">as potential issues </w:t>
      </w:r>
      <w:r w:rsidR="00837555">
        <w:t>during the static analysis scan.</w:t>
      </w:r>
    </w:p>
    <w:p w:rsidR="00A304C5" w:rsidRDefault="00A304C5"/>
    <w:p w:rsidR="001265D4" w:rsidRDefault="001265D4"/>
    <w:sectPr w:rsidR="001265D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AF" w:rsidRDefault="00C844AF" w:rsidP="00C844AF">
      <w:r>
        <w:separator/>
      </w:r>
    </w:p>
  </w:endnote>
  <w:endnote w:type="continuationSeparator" w:id="0">
    <w:p w:rsidR="00C844AF" w:rsidRDefault="00C844AF" w:rsidP="00C8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983"/>
      <w:gridCol w:w="887"/>
    </w:tblGrid>
    <w:tr w:rsidR="00C844AF">
      <w:tc>
        <w:tcPr>
          <w:tcW w:w="4500" w:type="pct"/>
          <w:tcBorders>
            <w:top w:val="single" w:sz="4" w:space="0" w:color="000000" w:themeColor="text1"/>
          </w:tcBorders>
        </w:tcPr>
        <w:p w:rsidR="00C844AF" w:rsidRPr="00C844AF" w:rsidRDefault="00C844AF" w:rsidP="00C844AF">
          <w:pPr>
            <w:pStyle w:val="Footer"/>
            <w:jc w:val="right"/>
            <w:rPr>
              <w:b/>
              <w:i/>
            </w:rPr>
          </w:pPr>
          <w:r w:rsidRPr="00C844AF">
            <w:rPr>
              <w:b/>
              <w:i/>
            </w:rPr>
            <w:t>Addendum to RFE</w:t>
          </w:r>
          <w:r>
            <w:rPr>
              <w:b/>
              <w:i/>
            </w:rPr>
            <w:t xml:space="preserve"> 32651</w:t>
          </w:r>
          <w:r w:rsidRPr="00C844AF">
            <w:rPr>
              <w:b/>
              <w:i/>
            </w:rPr>
            <w:t xml:space="preserve"> submitted March 21</w:t>
          </w:r>
          <w:r w:rsidRPr="00C844AF">
            <w:rPr>
              <w:b/>
              <w:i/>
              <w:vertAlign w:val="superscript"/>
            </w:rPr>
            <w:t>st</w:t>
          </w:r>
          <w:r w:rsidRPr="00C844AF">
            <w:rPr>
              <w:b/>
              <w:i/>
            </w:rPr>
            <w:t xml:space="preserve"> 2013 </w:t>
          </w:r>
        </w:p>
      </w:tc>
      <w:tc>
        <w:tcPr>
          <w:tcW w:w="500" w:type="pct"/>
          <w:tcBorders>
            <w:top w:val="single" w:sz="4" w:space="0" w:color="C0504D" w:themeColor="accent2"/>
          </w:tcBorders>
          <w:shd w:val="clear" w:color="auto" w:fill="943634" w:themeFill="accent2" w:themeFillShade="BF"/>
        </w:tcPr>
        <w:p w:rsidR="00C844AF" w:rsidRDefault="00C844AF">
          <w:pPr>
            <w:pStyle w:val="Header"/>
            <w:rPr>
              <w:color w:val="FFFFFF" w:themeColor="background1"/>
            </w:rPr>
          </w:pPr>
          <w:r>
            <w:fldChar w:fldCharType="begin"/>
          </w:r>
          <w:r>
            <w:instrText xml:space="preserve"> PAGE   \* MERGEFORMAT </w:instrText>
          </w:r>
          <w:r>
            <w:fldChar w:fldCharType="separate"/>
          </w:r>
          <w:r w:rsidR="00837555" w:rsidRPr="00837555">
            <w:rPr>
              <w:noProof/>
              <w:color w:val="FFFFFF" w:themeColor="background1"/>
            </w:rPr>
            <w:t>1</w:t>
          </w:r>
          <w:r>
            <w:rPr>
              <w:noProof/>
              <w:color w:val="FFFFFF" w:themeColor="background1"/>
            </w:rPr>
            <w:fldChar w:fldCharType="end"/>
          </w:r>
        </w:p>
      </w:tc>
    </w:tr>
  </w:tbl>
  <w:p w:rsidR="00C844AF" w:rsidRDefault="00C84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AF" w:rsidRDefault="00C844AF" w:rsidP="00C844AF">
      <w:r>
        <w:separator/>
      </w:r>
    </w:p>
  </w:footnote>
  <w:footnote w:type="continuationSeparator" w:id="0">
    <w:p w:rsidR="00C844AF" w:rsidRDefault="00C844AF" w:rsidP="00C84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94"/>
    <w:rsid w:val="001265D4"/>
    <w:rsid w:val="00422894"/>
    <w:rsid w:val="00837555"/>
    <w:rsid w:val="009B1344"/>
    <w:rsid w:val="00A304C5"/>
    <w:rsid w:val="00C62C40"/>
    <w:rsid w:val="00C844AF"/>
    <w:rsid w:val="00DC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94"/>
    <w:rPr>
      <w:rFonts w:ascii="Tahoma" w:hAnsi="Tahoma" w:cs="Tahoma"/>
      <w:sz w:val="16"/>
      <w:szCs w:val="16"/>
    </w:rPr>
  </w:style>
  <w:style w:type="character" w:customStyle="1" w:styleId="BalloonTextChar">
    <w:name w:val="Balloon Text Char"/>
    <w:basedOn w:val="DefaultParagraphFont"/>
    <w:link w:val="BalloonText"/>
    <w:uiPriority w:val="99"/>
    <w:semiHidden/>
    <w:rsid w:val="00422894"/>
    <w:rPr>
      <w:rFonts w:ascii="Tahoma" w:hAnsi="Tahoma" w:cs="Tahoma"/>
      <w:sz w:val="16"/>
      <w:szCs w:val="16"/>
    </w:rPr>
  </w:style>
  <w:style w:type="paragraph" w:styleId="Header">
    <w:name w:val="header"/>
    <w:basedOn w:val="Normal"/>
    <w:link w:val="HeaderChar"/>
    <w:uiPriority w:val="99"/>
    <w:unhideWhenUsed/>
    <w:rsid w:val="00C844AF"/>
    <w:pPr>
      <w:tabs>
        <w:tab w:val="center" w:pos="4680"/>
        <w:tab w:val="right" w:pos="9360"/>
      </w:tabs>
    </w:pPr>
  </w:style>
  <w:style w:type="character" w:customStyle="1" w:styleId="HeaderChar">
    <w:name w:val="Header Char"/>
    <w:basedOn w:val="DefaultParagraphFont"/>
    <w:link w:val="Header"/>
    <w:uiPriority w:val="99"/>
    <w:rsid w:val="00C844AF"/>
    <w:rPr>
      <w:sz w:val="24"/>
      <w:szCs w:val="24"/>
    </w:rPr>
  </w:style>
  <w:style w:type="paragraph" w:styleId="Footer">
    <w:name w:val="footer"/>
    <w:basedOn w:val="Normal"/>
    <w:link w:val="FooterChar"/>
    <w:uiPriority w:val="99"/>
    <w:unhideWhenUsed/>
    <w:rsid w:val="00C844AF"/>
    <w:pPr>
      <w:tabs>
        <w:tab w:val="center" w:pos="4680"/>
        <w:tab w:val="right" w:pos="9360"/>
      </w:tabs>
    </w:pPr>
  </w:style>
  <w:style w:type="character" w:customStyle="1" w:styleId="FooterChar">
    <w:name w:val="Footer Char"/>
    <w:basedOn w:val="DefaultParagraphFont"/>
    <w:link w:val="Footer"/>
    <w:uiPriority w:val="99"/>
    <w:rsid w:val="00C844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94"/>
    <w:rPr>
      <w:rFonts w:ascii="Tahoma" w:hAnsi="Tahoma" w:cs="Tahoma"/>
      <w:sz w:val="16"/>
      <w:szCs w:val="16"/>
    </w:rPr>
  </w:style>
  <w:style w:type="character" w:customStyle="1" w:styleId="BalloonTextChar">
    <w:name w:val="Balloon Text Char"/>
    <w:basedOn w:val="DefaultParagraphFont"/>
    <w:link w:val="BalloonText"/>
    <w:uiPriority w:val="99"/>
    <w:semiHidden/>
    <w:rsid w:val="00422894"/>
    <w:rPr>
      <w:rFonts w:ascii="Tahoma" w:hAnsi="Tahoma" w:cs="Tahoma"/>
      <w:sz w:val="16"/>
      <w:szCs w:val="16"/>
    </w:rPr>
  </w:style>
  <w:style w:type="paragraph" w:styleId="Header">
    <w:name w:val="header"/>
    <w:basedOn w:val="Normal"/>
    <w:link w:val="HeaderChar"/>
    <w:uiPriority w:val="99"/>
    <w:unhideWhenUsed/>
    <w:rsid w:val="00C844AF"/>
    <w:pPr>
      <w:tabs>
        <w:tab w:val="center" w:pos="4680"/>
        <w:tab w:val="right" w:pos="9360"/>
      </w:tabs>
    </w:pPr>
  </w:style>
  <w:style w:type="character" w:customStyle="1" w:styleId="HeaderChar">
    <w:name w:val="Header Char"/>
    <w:basedOn w:val="DefaultParagraphFont"/>
    <w:link w:val="Header"/>
    <w:uiPriority w:val="99"/>
    <w:rsid w:val="00C844AF"/>
    <w:rPr>
      <w:sz w:val="24"/>
      <w:szCs w:val="24"/>
    </w:rPr>
  </w:style>
  <w:style w:type="paragraph" w:styleId="Footer">
    <w:name w:val="footer"/>
    <w:basedOn w:val="Normal"/>
    <w:link w:val="FooterChar"/>
    <w:uiPriority w:val="99"/>
    <w:unhideWhenUsed/>
    <w:rsid w:val="00C844AF"/>
    <w:pPr>
      <w:tabs>
        <w:tab w:val="center" w:pos="4680"/>
        <w:tab w:val="right" w:pos="9360"/>
      </w:tabs>
    </w:pPr>
  </w:style>
  <w:style w:type="character" w:customStyle="1" w:styleId="FooterChar">
    <w:name w:val="Footer Char"/>
    <w:basedOn w:val="DefaultParagraphFont"/>
    <w:link w:val="Footer"/>
    <w:uiPriority w:val="99"/>
    <w:rsid w:val="00C844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jtan</dc:creator>
  <cp:keywords/>
  <dc:description/>
  <cp:lastModifiedBy>jtan</cp:lastModifiedBy>
  <cp:revision>6</cp:revision>
  <dcterms:created xsi:type="dcterms:W3CDTF">2013-03-21T13:50:00Z</dcterms:created>
  <dcterms:modified xsi:type="dcterms:W3CDTF">2013-03-21T14:00:00Z</dcterms:modified>
</cp:coreProperties>
</file>